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B16CA" w14:textId="59EF4FEA" w:rsidR="008F0E69" w:rsidRPr="00112DCC" w:rsidRDefault="007E0AB3" w:rsidP="007E0AB3">
      <w:pPr>
        <w:jc w:val="center"/>
        <w:rPr>
          <w:rFonts w:asciiTheme="minorHAnsi" w:hAnsiTheme="minorHAnsi" w:cstheme="minorHAnsi"/>
          <w:spacing w:val="-4"/>
          <w:sz w:val="20"/>
          <w:lang w:val="en-US"/>
        </w:rPr>
      </w:pPr>
      <w:r w:rsidRPr="00112DCC">
        <w:rPr>
          <w:rFonts w:asciiTheme="minorHAnsi" w:hAnsiTheme="minorHAnsi" w:cstheme="minorHAnsi"/>
          <w:spacing w:val="-4"/>
          <w:sz w:val="20"/>
          <w:lang w:val="en-US"/>
        </w:rPr>
        <w:t>…..</w:t>
      </w:r>
      <w:r w:rsidR="001004BF" w:rsidRPr="00112DCC">
        <w:rPr>
          <w:rFonts w:asciiTheme="minorHAnsi" w:hAnsiTheme="minorHAnsi" w:cstheme="minorHAnsi"/>
          <w:spacing w:val="-4"/>
          <w:sz w:val="20"/>
          <w:lang w:val="en-US"/>
        </w:rPr>
        <w:t>…………………………………………………………………………………………………………………………</w:t>
      </w:r>
    </w:p>
    <w:p w14:paraId="61A632F3" w14:textId="31A85988" w:rsidR="008F0E69" w:rsidRPr="00112DCC" w:rsidRDefault="00D67B0D" w:rsidP="003B2711">
      <w:pPr>
        <w:jc w:val="center"/>
        <w:rPr>
          <w:rFonts w:asciiTheme="minorHAnsi" w:hAnsiTheme="minorHAnsi" w:cstheme="minorHAnsi"/>
          <w:i/>
          <w:spacing w:val="-4"/>
          <w:sz w:val="16"/>
          <w:lang w:val="en-US"/>
        </w:rPr>
      </w:pPr>
      <w:r w:rsidRPr="00112DCC">
        <w:rPr>
          <w:rFonts w:asciiTheme="minorHAnsi" w:hAnsiTheme="minorHAnsi" w:cstheme="minorHAnsi"/>
          <w:i/>
          <w:spacing w:val="-4"/>
          <w:sz w:val="16"/>
          <w:lang w:val="en-US"/>
        </w:rPr>
        <w:t>Company name</w:t>
      </w:r>
    </w:p>
    <w:p w14:paraId="3FFD7FE0" w14:textId="77777777" w:rsidR="004B44A7" w:rsidRPr="00112DCC" w:rsidRDefault="004B44A7" w:rsidP="004B44A7">
      <w:pPr>
        <w:spacing w:after="120"/>
        <w:jc w:val="center"/>
        <w:rPr>
          <w:rFonts w:asciiTheme="minorHAnsi" w:hAnsiTheme="minorHAnsi" w:cstheme="minorHAnsi"/>
          <w:b/>
          <w:color w:val="000000" w:themeColor="text1"/>
          <w:spacing w:val="-4"/>
          <w:sz w:val="20"/>
          <w:lang w:val="en-US"/>
        </w:rPr>
      </w:pPr>
    </w:p>
    <w:p w14:paraId="003516A7" w14:textId="57233757" w:rsidR="00A91F86" w:rsidRPr="00112DCC" w:rsidRDefault="00A91F86" w:rsidP="00F94692">
      <w:pPr>
        <w:spacing w:after="60"/>
        <w:jc w:val="center"/>
        <w:rPr>
          <w:rFonts w:asciiTheme="minorHAnsi" w:hAnsiTheme="minorHAnsi" w:cstheme="minorHAnsi"/>
          <w:b/>
          <w:i/>
          <w:color w:val="000000" w:themeColor="text1"/>
          <w:spacing w:val="-4"/>
          <w:sz w:val="22"/>
          <w:lang w:val="en-US"/>
        </w:rPr>
      </w:pPr>
      <w:proofErr w:type="spellStart"/>
      <w:r w:rsidRPr="00112DCC">
        <w:rPr>
          <w:rFonts w:asciiTheme="minorHAnsi" w:hAnsiTheme="minorHAnsi" w:cstheme="minorHAnsi"/>
          <w:b/>
          <w:i/>
          <w:color w:val="000000" w:themeColor="text1"/>
          <w:spacing w:val="-4"/>
          <w:sz w:val="22"/>
          <w:lang w:val="en-US"/>
        </w:rPr>
        <w:t>Dectarations</w:t>
      </w:r>
      <w:proofErr w:type="spellEnd"/>
      <w:r w:rsidRPr="00112DCC">
        <w:rPr>
          <w:rFonts w:asciiTheme="minorHAnsi" w:hAnsiTheme="minorHAnsi" w:cstheme="minorHAnsi"/>
          <w:b/>
          <w:i/>
          <w:color w:val="000000" w:themeColor="text1"/>
          <w:spacing w:val="-4"/>
          <w:sz w:val="22"/>
          <w:lang w:val="en-US"/>
        </w:rPr>
        <w:t xml:space="preserve"> of the Tende</w:t>
      </w:r>
      <w:r w:rsidR="00D67B0D" w:rsidRPr="00112DCC">
        <w:rPr>
          <w:rFonts w:asciiTheme="minorHAnsi" w:hAnsiTheme="minorHAnsi" w:cstheme="minorHAnsi"/>
          <w:b/>
          <w:i/>
          <w:color w:val="000000" w:themeColor="text1"/>
          <w:spacing w:val="-4"/>
          <w:sz w:val="22"/>
          <w:lang w:val="en-US"/>
        </w:rPr>
        <w:t>rer</w:t>
      </w:r>
    </w:p>
    <w:p w14:paraId="4C881264" w14:textId="4B1051DB" w:rsidR="008F0E69" w:rsidRPr="00112DCC" w:rsidRDefault="001E478A" w:rsidP="00F94692">
      <w:pPr>
        <w:spacing w:after="60"/>
        <w:jc w:val="center"/>
        <w:rPr>
          <w:rFonts w:asciiTheme="minorHAnsi" w:hAnsiTheme="minorHAnsi" w:cstheme="minorHAnsi"/>
          <w:color w:val="000000" w:themeColor="text1"/>
          <w:spacing w:val="-4"/>
          <w:sz w:val="20"/>
          <w:lang w:val="en-US"/>
        </w:rPr>
      </w:pPr>
      <w:r w:rsidRPr="00112DCC">
        <w:rPr>
          <w:rFonts w:asciiTheme="minorHAnsi" w:hAnsiTheme="minorHAnsi" w:cstheme="minorHAnsi"/>
          <w:color w:val="000000" w:themeColor="text1"/>
          <w:spacing w:val="-4"/>
          <w:sz w:val="20"/>
          <w:lang w:val="en-US"/>
        </w:rPr>
        <w:t>to the Request (Part I - formal)</w:t>
      </w:r>
    </w:p>
    <w:p w14:paraId="4C210956" w14:textId="77777777" w:rsidR="001E478A" w:rsidRPr="00112DCC" w:rsidRDefault="001E478A" w:rsidP="00F94692">
      <w:pPr>
        <w:spacing w:after="60"/>
        <w:jc w:val="center"/>
        <w:rPr>
          <w:rFonts w:asciiTheme="minorHAnsi" w:hAnsiTheme="minorHAnsi" w:cstheme="minorHAnsi"/>
          <w:color w:val="000000" w:themeColor="text1"/>
          <w:spacing w:val="-4"/>
          <w:sz w:val="20"/>
          <w:lang w:val="en-US"/>
        </w:rPr>
      </w:pPr>
    </w:p>
    <w:p w14:paraId="1A7D2706" w14:textId="481DE96A" w:rsidR="008D2A0B" w:rsidRPr="00112DCC" w:rsidRDefault="008D2A0B" w:rsidP="00F94692">
      <w:pPr>
        <w:pStyle w:val="Akapitzlist"/>
        <w:spacing w:after="60"/>
        <w:ind w:left="360"/>
        <w:jc w:val="center"/>
        <w:rPr>
          <w:rFonts w:asciiTheme="minorHAnsi" w:hAnsiTheme="minorHAnsi" w:cstheme="minorHAnsi"/>
          <w:i/>
          <w:color w:val="000000" w:themeColor="text1"/>
          <w:sz w:val="20"/>
          <w:lang w:val="en-US"/>
        </w:rPr>
      </w:pPr>
      <w:r w:rsidRPr="00112DCC">
        <w:rPr>
          <w:rFonts w:asciiTheme="minorHAnsi" w:hAnsiTheme="minorHAnsi" w:cstheme="minorHAnsi"/>
          <w:i/>
          <w:color w:val="000000" w:themeColor="text1"/>
          <w:sz w:val="20"/>
          <w:lang w:val="en-US"/>
        </w:rPr>
        <w:t>I confirm that I have read the content and fully accept the terms and condi</w:t>
      </w:r>
      <w:r w:rsidR="001E478A" w:rsidRPr="00112DCC">
        <w:rPr>
          <w:rFonts w:asciiTheme="minorHAnsi" w:hAnsiTheme="minorHAnsi" w:cstheme="minorHAnsi"/>
          <w:i/>
          <w:color w:val="000000" w:themeColor="text1"/>
          <w:sz w:val="20"/>
          <w:lang w:val="en-US"/>
        </w:rPr>
        <w:t>tions applicable at ORLEN S.A.:</w:t>
      </w:r>
    </w:p>
    <w:p w14:paraId="50B1B89F" w14:textId="4A96779C" w:rsidR="005D160B" w:rsidRPr="00112DCC" w:rsidRDefault="005D160B" w:rsidP="00112DCC">
      <w:pPr>
        <w:numPr>
          <w:ilvl w:val="1"/>
          <w:numId w:val="1"/>
        </w:numPr>
        <w:spacing w:after="120"/>
        <w:ind w:left="1077" w:hanging="368"/>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We confirm that the range of activities of company registration is in line with the content inquiry.</w:t>
      </w:r>
    </w:p>
    <w:p w14:paraId="227A8BC1" w14:textId="1BE22E1D" w:rsidR="00CB6532" w:rsidRPr="00112DCC" w:rsidRDefault="00CB6532" w:rsidP="00DF7049">
      <w:pPr>
        <w:numPr>
          <w:ilvl w:val="1"/>
          <w:numId w:val="1"/>
        </w:numPr>
        <w:spacing w:after="120"/>
        <w:ind w:left="1077" w:hanging="357"/>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We declare that if our offer is chosen, we undertake to show / present / conclude insurance policies related to the subject of the contract, incl. Business liability, professional liability (if required). If possib</w:t>
      </w:r>
      <w:r w:rsidR="001E478A" w:rsidRPr="00112DCC">
        <w:rPr>
          <w:rFonts w:asciiTheme="minorHAnsi" w:hAnsiTheme="minorHAnsi" w:cstheme="minorHAnsi"/>
          <w:color w:val="000000" w:themeColor="text1"/>
          <w:sz w:val="20"/>
          <w:lang w:val="en-US"/>
        </w:rPr>
        <w:t>le please attach at this point.</w:t>
      </w:r>
      <w:r w:rsidRPr="00112DCC">
        <w:rPr>
          <w:rFonts w:asciiTheme="minorHAnsi" w:hAnsiTheme="minorHAnsi" w:cstheme="minorHAnsi"/>
          <w:color w:val="000000" w:themeColor="text1"/>
          <w:sz w:val="20"/>
          <w:lang w:val="en-US"/>
        </w:rPr>
        <w:tab/>
      </w:r>
    </w:p>
    <w:p w14:paraId="52501F6A" w14:textId="55F2F48B" w:rsidR="00CB6532" w:rsidRPr="00112DCC" w:rsidRDefault="00CB6532" w:rsidP="00DF7049">
      <w:pPr>
        <w:numPr>
          <w:ilvl w:val="1"/>
          <w:numId w:val="1"/>
        </w:numPr>
        <w:spacing w:after="120"/>
        <w:ind w:left="1077" w:hanging="357"/>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The Tenderer declares to have got acquainted with the guidelines and dispositions concerning receipt of delivery of goods to a warehouse, organization of material and individual traffic at ORLEN S.A.</w:t>
      </w:r>
    </w:p>
    <w:p w14:paraId="66D1F71A" w14:textId="6680CD6C" w:rsidR="00CB6532" w:rsidRPr="00112DCC" w:rsidRDefault="00A91F86" w:rsidP="00DF7049">
      <w:pPr>
        <w:numPr>
          <w:ilvl w:val="1"/>
          <w:numId w:val="1"/>
        </w:numPr>
        <w:spacing w:after="120"/>
        <w:ind w:left="1077" w:hanging="357"/>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The</w:t>
      </w:r>
      <w:r w:rsidR="00CB6532" w:rsidRPr="00112DCC">
        <w:rPr>
          <w:rFonts w:asciiTheme="minorHAnsi" w:hAnsiTheme="minorHAnsi" w:cstheme="minorHAnsi"/>
          <w:color w:val="000000" w:themeColor="text1"/>
          <w:sz w:val="20"/>
          <w:lang w:val="en-US"/>
        </w:rPr>
        <w:t xml:space="preserve"> Tenderer accepts rules presented i</w:t>
      </w:r>
      <w:r w:rsidR="001E478A" w:rsidRPr="00112DCC">
        <w:rPr>
          <w:rFonts w:asciiTheme="minorHAnsi" w:hAnsiTheme="minorHAnsi" w:cstheme="minorHAnsi"/>
          <w:color w:val="000000" w:themeColor="text1"/>
          <w:sz w:val="20"/>
          <w:lang w:val="en-US"/>
        </w:rPr>
        <w:t xml:space="preserve">n the Supplier Code of Conduct: </w:t>
      </w:r>
      <w:hyperlink r:id="rId8" w:history="1">
        <w:r w:rsidR="001E478A" w:rsidRPr="00112DCC">
          <w:rPr>
            <w:rStyle w:val="Hipercze"/>
            <w:rFonts w:asciiTheme="minorHAnsi" w:hAnsiTheme="minorHAnsi" w:cstheme="minorHAnsi"/>
            <w:sz w:val="20"/>
            <w:lang w:val="en-US"/>
          </w:rPr>
          <w:t>https://www.orlen.pl/en/for-business/tenders-and-supplies/deliveries/supplier-code-of-conduct</w:t>
        </w:r>
      </w:hyperlink>
      <w:r w:rsidR="001E478A" w:rsidRPr="00112DCC">
        <w:rPr>
          <w:rFonts w:asciiTheme="minorHAnsi" w:hAnsiTheme="minorHAnsi" w:cstheme="minorHAnsi"/>
          <w:color w:val="000000" w:themeColor="text1"/>
          <w:sz w:val="20"/>
          <w:lang w:val="en-US"/>
        </w:rPr>
        <w:t xml:space="preserve"> </w:t>
      </w:r>
    </w:p>
    <w:p w14:paraId="1F554A09" w14:textId="29F7651D" w:rsidR="00CB6532" w:rsidRPr="00112DCC" w:rsidRDefault="00A91F86" w:rsidP="00DF7049">
      <w:pPr>
        <w:numPr>
          <w:ilvl w:val="1"/>
          <w:numId w:val="1"/>
        </w:numPr>
        <w:spacing w:after="120"/>
        <w:ind w:left="1077" w:hanging="357"/>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The Tenderer declares that there are no capital or personal connections with ORLEN S.A. and the Companies of ORLEN Capital Group.</w:t>
      </w:r>
    </w:p>
    <w:p w14:paraId="26060AEC" w14:textId="6772D53C" w:rsidR="00CB6532" w:rsidRPr="00112DCC" w:rsidRDefault="0015722B" w:rsidP="00DF7049">
      <w:pPr>
        <w:numPr>
          <w:ilvl w:val="1"/>
          <w:numId w:val="1"/>
        </w:numPr>
        <w:spacing w:after="120"/>
        <w:ind w:left="1077" w:hanging="357"/>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T</w:t>
      </w:r>
      <w:r w:rsidR="00A91F86" w:rsidRPr="00112DCC">
        <w:rPr>
          <w:rFonts w:asciiTheme="minorHAnsi" w:hAnsiTheme="minorHAnsi" w:cstheme="minorHAnsi"/>
          <w:color w:val="000000" w:themeColor="text1"/>
          <w:sz w:val="20"/>
          <w:lang w:val="en-US"/>
        </w:rPr>
        <w:t>he Tenderer declares that they</w:t>
      </w:r>
      <w:r w:rsidR="00CB6532" w:rsidRPr="00112DCC">
        <w:rPr>
          <w:rFonts w:asciiTheme="minorHAnsi" w:hAnsiTheme="minorHAnsi" w:cstheme="minorHAnsi"/>
          <w:color w:val="000000" w:themeColor="text1"/>
          <w:sz w:val="20"/>
          <w:lang w:val="en-US"/>
        </w:rPr>
        <w:t xml:space="preserve"> have read and accept the standards in force at ORLEN S.A. regarding anti-corruption policy, rules for accepting gifts, reporting irregularities and managing conflicts of interest available at: </w:t>
      </w:r>
      <w:hyperlink r:id="rId9" w:history="1">
        <w:r w:rsidRPr="00112DCC">
          <w:rPr>
            <w:rStyle w:val="Hipercze"/>
            <w:rFonts w:asciiTheme="minorHAnsi" w:hAnsiTheme="minorHAnsi" w:cstheme="minorHAnsi"/>
            <w:sz w:val="20"/>
            <w:lang w:val="en-US"/>
          </w:rPr>
          <w:t>https://www.orlen.pl/en/about-the-company/company/ethics-and-values/anti-corruption-policy/</w:t>
        </w:r>
      </w:hyperlink>
      <w:r w:rsidRPr="00112DCC">
        <w:rPr>
          <w:rFonts w:asciiTheme="minorHAnsi" w:hAnsiTheme="minorHAnsi" w:cstheme="minorHAnsi"/>
          <w:color w:val="000000" w:themeColor="text1"/>
          <w:sz w:val="20"/>
          <w:lang w:val="en-US"/>
        </w:rPr>
        <w:t xml:space="preserve"> </w:t>
      </w:r>
      <w:r w:rsidR="00CB6532" w:rsidRPr="00112DCC">
        <w:rPr>
          <w:rFonts w:asciiTheme="minorHAnsi" w:hAnsiTheme="minorHAnsi" w:cstheme="minorHAnsi"/>
          <w:color w:val="000000" w:themeColor="text1"/>
          <w:sz w:val="20"/>
          <w:lang w:val="en-US"/>
        </w:rPr>
        <w:t xml:space="preserve">(Copy the </w:t>
      </w:r>
      <w:r w:rsidRPr="00112DCC">
        <w:rPr>
          <w:rFonts w:asciiTheme="minorHAnsi" w:hAnsiTheme="minorHAnsi" w:cstheme="minorHAnsi"/>
          <w:color w:val="000000" w:themeColor="text1"/>
          <w:sz w:val="20"/>
          <w:lang w:val="en-US"/>
        </w:rPr>
        <w:t xml:space="preserve">link to the web browser window) </w:t>
      </w:r>
      <w:r w:rsidR="00CB6532" w:rsidRPr="00112DCC">
        <w:rPr>
          <w:rFonts w:asciiTheme="minorHAnsi" w:hAnsiTheme="minorHAnsi" w:cstheme="minorHAnsi"/>
          <w:color w:val="000000" w:themeColor="text1"/>
          <w:sz w:val="20"/>
          <w:lang w:val="en-US"/>
        </w:rPr>
        <w:tab/>
      </w:r>
    </w:p>
    <w:p w14:paraId="50DDB66E" w14:textId="4DB73098" w:rsidR="00CB6532" w:rsidRPr="00112DCC" w:rsidRDefault="0015722B" w:rsidP="00DF7049">
      <w:pPr>
        <w:numPr>
          <w:ilvl w:val="1"/>
          <w:numId w:val="1"/>
        </w:numPr>
        <w:spacing w:after="120"/>
        <w:ind w:left="1077" w:hanging="357"/>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The Tenderer</w:t>
      </w:r>
      <w:r w:rsidR="00CB6532" w:rsidRPr="00112DCC">
        <w:rPr>
          <w:rFonts w:asciiTheme="minorHAnsi" w:hAnsiTheme="minorHAnsi" w:cstheme="minorHAnsi"/>
          <w:color w:val="000000" w:themeColor="text1"/>
          <w:sz w:val="20"/>
          <w:lang w:val="en-US"/>
        </w:rPr>
        <w:t xml:space="preserve"> declare</w:t>
      </w:r>
      <w:r w:rsidRPr="00112DCC">
        <w:rPr>
          <w:rFonts w:asciiTheme="minorHAnsi" w:hAnsiTheme="minorHAnsi" w:cstheme="minorHAnsi"/>
          <w:color w:val="000000" w:themeColor="text1"/>
          <w:sz w:val="20"/>
          <w:lang w:val="en-US"/>
        </w:rPr>
        <w:t xml:space="preserve">s that </w:t>
      </w:r>
      <w:proofErr w:type="spellStart"/>
      <w:r w:rsidRPr="00112DCC">
        <w:rPr>
          <w:rFonts w:asciiTheme="minorHAnsi" w:hAnsiTheme="minorHAnsi" w:cstheme="minorHAnsi"/>
          <w:color w:val="000000" w:themeColor="text1"/>
          <w:sz w:val="20"/>
          <w:lang w:val="en-US"/>
        </w:rPr>
        <w:t>thay</w:t>
      </w:r>
      <w:proofErr w:type="spellEnd"/>
      <w:r w:rsidR="00CB6532" w:rsidRPr="00112DCC">
        <w:rPr>
          <w:rFonts w:asciiTheme="minorHAnsi" w:hAnsiTheme="minorHAnsi" w:cstheme="minorHAnsi"/>
          <w:color w:val="000000" w:themeColor="text1"/>
          <w:sz w:val="20"/>
          <w:lang w:val="en-US"/>
        </w:rPr>
        <w:t xml:space="preserve"> have read and accept the regulations in force at ORLEN S.A. regarding Human rights protection policy in the ORLEN Group available on the website www.orlen.pl according to the path: “Sustainable development/Reports and indicators/Human rights protection policy https://www.orlen.pl/pl/zrownowazony-rozwoj/</w:t>
      </w:r>
      <w:r w:rsidR="00871B25" w:rsidRPr="00112DCC">
        <w:rPr>
          <w:rFonts w:asciiTheme="minorHAnsi" w:hAnsiTheme="minorHAnsi" w:cstheme="minorHAnsi"/>
          <w:color w:val="000000" w:themeColor="text1"/>
          <w:sz w:val="20"/>
          <w:lang w:val="en-US"/>
        </w:rPr>
        <w:t>polityka-ochrony-praw-czlowieka</w:t>
      </w:r>
    </w:p>
    <w:p w14:paraId="417E9ED8" w14:textId="42E994B1" w:rsidR="007E0AB3" w:rsidRDefault="007E0AB3" w:rsidP="00DF7049">
      <w:pPr>
        <w:numPr>
          <w:ilvl w:val="1"/>
          <w:numId w:val="1"/>
        </w:numPr>
        <w:spacing w:after="120"/>
        <w:ind w:left="1077" w:hanging="357"/>
        <w:jc w:val="both"/>
        <w:rPr>
          <w:rFonts w:asciiTheme="minorHAnsi" w:hAnsiTheme="minorHAnsi" w:cstheme="minorHAnsi"/>
          <w:color w:val="000000" w:themeColor="text1"/>
          <w:sz w:val="20"/>
        </w:rPr>
      </w:pPr>
      <w:r w:rsidRPr="007E0AB3">
        <w:rPr>
          <w:rFonts w:asciiTheme="minorHAnsi" w:hAnsiTheme="minorHAnsi" w:cstheme="minorHAnsi"/>
          <w:color w:val="000000" w:themeColor="text1"/>
          <w:sz w:val="20"/>
        </w:rPr>
        <w:t>Oświadczamy, że jesteśmy uprawnieni do występowania w obrocie prawnym, zgodnie z obowiązującymi wymaganiami prawnymi i nie podlegam żadnym sankcjom gospodarczym wprowadzonym przez Organizację Narodów Zjednoczonych, Unię Europejską, państwa członkowskie Unii Europejskiej i Europejskiego Obszaru Gospodarczego, Stany Zjednoczone Ameryki Północnej, Zjednoczone Królestwo Wielkiej Brytanii i Irlandii Północnej.</w:t>
      </w:r>
    </w:p>
    <w:p w14:paraId="15FA28F0" w14:textId="419A744D" w:rsidR="00F94692" w:rsidRPr="00112DCC" w:rsidRDefault="00F94692" w:rsidP="00DF7049">
      <w:pPr>
        <w:numPr>
          <w:ilvl w:val="1"/>
          <w:numId w:val="1"/>
        </w:numPr>
        <w:spacing w:after="120"/>
        <w:ind w:left="1077" w:hanging="357"/>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The Tenderer declares that they are authorized to engage in legal transactions in accordance with applicable legal requirements and are not subject to any economic sanctions introduced by the United Nations, the European Union, the member states of the European Union and the European Economic Area, the United States of America, the United Kingdom of Great Britain and Northern Ireland.</w:t>
      </w:r>
    </w:p>
    <w:p w14:paraId="09E5666E" w14:textId="18F0A9BF" w:rsidR="00F94692" w:rsidRPr="00112DCC" w:rsidRDefault="00F94692" w:rsidP="00DF7049">
      <w:pPr>
        <w:numPr>
          <w:ilvl w:val="1"/>
          <w:numId w:val="1"/>
        </w:numPr>
        <w:spacing w:after="120"/>
        <w:ind w:left="1077" w:hanging="357"/>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The Tenderer declares that I acknowledge and accept that the order together with attachments may be in electronic form.</w:t>
      </w:r>
    </w:p>
    <w:p w14:paraId="209BA997" w14:textId="1867D782" w:rsidR="00F94692" w:rsidRDefault="00F94692" w:rsidP="00DF7049">
      <w:pPr>
        <w:numPr>
          <w:ilvl w:val="1"/>
          <w:numId w:val="1"/>
        </w:numPr>
        <w:spacing w:after="120"/>
        <w:ind w:left="1077" w:hanging="357"/>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The Tenderer declares that the documents, certificates and authorizations attached to this Offer are true copies.</w:t>
      </w:r>
    </w:p>
    <w:p w14:paraId="733C098A" w14:textId="4C555A36" w:rsidR="0047652C" w:rsidRPr="00112DCC" w:rsidRDefault="00112DCC" w:rsidP="00112DCC">
      <w:pPr>
        <w:numPr>
          <w:ilvl w:val="1"/>
          <w:numId w:val="1"/>
        </w:numPr>
        <w:tabs>
          <w:tab w:val="clear" w:pos="1080"/>
          <w:tab w:val="num" w:pos="1134"/>
        </w:tabs>
        <w:spacing w:after="120"/>
        <w:ind w:left="1077" w:hanging="368"/>
        <w:jc w:val="both"/>
        <w:rPr>
          <w:rFonts w:asciiTheme="minorHAnsi" w:hAnsiTheme="minorHAnsi" w:cstheme="minorHAnsi"/>
          <w:color w:val="000000" w:themeColor="text1"/>
          <w:sz w:val="20"/>
          <w:lang w:val="en-US"/>
        </w:rPr>
      </w:pPr>
      <w:r w:rsidRPr="00112DCC">
        <w:rPr>
          <w:rFonts w:asciiTheme="minorHAnsi" w:hAnsiTheme="minorHAnsi" w:cstheme="minorHAnsi"/>
          <w:color w:val="000000" w:themeColor="text1"/>
          <w:sz w:val="20"/>
          <w:lang w:val="en-US"/>
        </w:rPr>
        <w:t>The Tenderer declares that I acknowledge and accept that: The CONTRACTING ENTITY may, at its sole discretion, at any time before awarding the contract, exclude the BIDDER from the PROCUREMENT PROCESS and/or reject its OFFER if the BIDDER or its proposed suppliers or subcontractors offer a product or service originating from a third country, understood as a country: • other than a Member State of the European Union, or • other than a country that is a party to the World Trade Organization (WTO) Agreement on Government Procurement, or • other than a country that is a party to an international agreement with the EU that guarantees mutual and equal access to the public procurement market. The CONTRACTING ENTITY shall promptly notify the BIDDER of its exclusion and/or rejection of its OFFER, and the BIDDER shall not be entitled to any claims against the CONTRACTING ENTITY in this respect.</w:t>
      </w:r>
    </w:p>
    <w:p w14:paraId="6146F103" w14:textId="77777777" w:rsidR="007D1DF3" w:rsidRPr="00112DCC" w:rsidRDefault="007D1DF3" w:rsidP="00F94692">
      <w:pPr>
        <w:spacing w:after="60"/>
        <w:ind w:left="360"/>
        <w:jc w:val="both"/>
        <w:rPr>
          <w:rFonts w:asciiTheme="minorHAnsi" w:hAnsiTheme="minorHAnsi" w:cstheme="minorHAnsi"/>
          <w:b/>
          <w:color w:val="000000" w:themeColor="text1"/>
          <w:spacing w:val="-4"/>
          <w:sz w:val="20"/>
          <w:lang w:val="en-US"/>
        </w:rPr>
      </w:pPr>
    </w:p>
    <w:p w14:paraId="7998DFEC" w14:textId="77777777" w:rsidR="001F73D7" w:rsidRPr="00112DCC" w:rsidRDefault="001F73D7" w:rsidP="00F94692">
      <w:pPr>
        <w:spacing w:after="60"/>
        <w:ind w:left="360"/>
        <w:jc w:val="both"/>
        <w:rPr>
          <w:rFonts w:asciiTheme="minorHAnsi" w:hAnsiTheme="minorHAnsi" w:cstheme="minorHAnsi"/>
          <w:b/>
          <w:color w:val="000000" w:themeColor="text1"/>
          <w:spacing w:val="-4"/>
          <w:sz w:val="20"/>
          <w:lang w:val="en-US"/>
        </w:rPr>
      </w:pPr>
    </w:p>
    <w:p w14:paraId="78D346C9" w14:textId="77777777" w:rsidR="00413742" w:rsidRPr="00112DCC" w:rsidRDefault="00413742" w:rsidP="00F94692">
      <w:pPr>
        <w:spacing w:after="60"/>
        <w:ind w:left="360"/>
        <w:jc w:val="both"/>
        <w:rPr>
          <w:rFonts w:asciiTheme="minorHAnsi" w:hAnsiTheme="minorHAnsi" w:cstheme="minorHAnsi"/>
          <w:b/>
          <w:color w:val="000000" w:themeColor="text1"/>
          <w:spacing w:val="-4"/>
          <w:sz w:val="20"/>
          <w:lang w:val="en-US"/>
        </w:rPr>
      </w:pPr>
    </w:p>
    <w:p w14:paraId="6EA8BDF0" w14:textId="734B05A6" w:rsidR="00F94692" w:rsidRPr="00112DCC" w:rsidRDefault="007E0AB3" w:rsidP="00F94692">
      <w:pPr>
        <w:spacing w:after="60"/>
        <w:ind w:left="360" w:firstLine="348"/>
        <w:jc w:val="both"/>
        <w:rPr>
          <w:rFonts w:asciiTheme="minorHAnsi" w:hAnsiTheme="minorHAnsi" w:cstheme="minorHAnsi"/>
          <w:b/>
          <w:color w:val="000000" w:themeColor="text1"/>
          <w:spacing w:val="-4"/>
          <w:sz w:val="20"/>
          <w:lang w:val="en-US"/>
        </w:rPr>
      </w:pPr>
      <w:r w:rsidRPr="00112DCC">
        <w:rPr>
          <w:rFonts w:asciiTheme="minorHAnsi" w:hAnsiTheme="minorHAnsi" w:cstheme="minorHAnsi"/>
          <w:b/>
          <w:color w:val="000000" w:themeColor="text1"/>
          <w:spacing w:val="-4"/>
          <w:sz w:val="20"/>
          <w:lang w:val="en-US"/>
        </w:rPr>
        <w:t>………………………..…………</w:t>
      </w:r>
      <w:r w:rsidR="007D1DF3" w:rsidRPr="00112DCC">
        <w:rPr>
          <w:rFonts w:asciiTheme="minorHAnsi" w:hAnsiTheme="minorHAnsi" w:cstheme="minorHAnsi"/>
          <w:b/>
          <w:color w:val="000000" w:themeColor="text1"/>
          <w:spacing w:val="-4"/>
          <w:sz w:val="20"/>
          <w:lang w:val="en-US"/>
        </w:rPr>
        <w:tab/>
      </w:r>
      <w:r w:rsidR="007D1DF3" w:rsidRPr="00112DCC">
        <w:rPr>
          <w:rFonts w:asciiTheme="minorHAnsi" w:hAnsiTheme="minorHAnsi" w:cstheme="minorHAnsi"/>
          <w:b/>
          <w:color w:val="000000" w:themeColor="text1"/>
          <w:spacing w:val="-4"/>
          <w:sz w:val="20"/>
          <w:lang w:val="en-US"/>
        </w:rPr>
        <w:tab/>
      </w:r>
      <w:r w:rsidR="007D1DF3" w:rsidRPr="00112DCC">
        <w:rPr>
          <w:rFonts w:asciiTheme="minorHAnsi" w:hAnsiTheme="minorHAnsi" w:cstheme="minorHAnsi"/>
          <w:b/>
          <w:color w:val="000000" w:themeColor="text1"/>
          <w:spacing w:val="-4"/>
          <w:sz w:val="20"/>
          <w:lang w:val="en-US"/>
        </w:rPr>
        <w:tab/>
      </w:r>
      <w:r w:rsidR="007D1DF3" w:rsidRPr="00112DCC">
        <w:rPr>
          <w:rFonts w:asciiTheme="minorHAnsi" w:hAnsiTheme="minorHAnsi" w:cstheme="minorHAnsi"/>
          <w:b/>
          <w:color w:val="000000" w:themeColor="text1"/>
          <w:spacing w:val="-4"/>
          <w:sz w:val="20"/>
          <w:lang w:val="en-US"/>
        </w:rPr>
        <w:tab/>
      </w:r>
      <w:r w:rsidR="007D1DF3" w:rsidRPr="00112DCC">
        <w:rPr>
          <w:rFonts w:asciiTheme="minorHAnsi" w:hAnsiTheme="minorHAnsi" w:cstheme="minorHAnsi"/>
          <w:b/>
          <w:color w:val="000000" w:themeColor="text1"/>
          <w:spacing w:val="-4"/>
          <w:sz w:val="20"/>
          <w:lang w:val="en-US"/>
        </w:rPr>
        <w:tab/>
      </w:r>
      <w:r w:rsidRPr="00112DCC">
        <w:rPr>
          <w:rFonts w:asciiTheme="minorHAnsi" w:hAnsiTheme="minorHAnsi" w:cstheme="minorHAnsi"/>
          <w:b/>
          <w:color w:val="000000" w:themeColor="text1"/>
          <w:spacing w:val="-4"/>
          <w:sz w:val="20"/>
          <w:lang w:val="en-US"/>
        </w:rPr>
        <w:tab/>
        <w:t>………………………..…………</w:t>
      </w:r>
      <w:r w:rsidR="00F94692" w:rsidRPr="00112DCC">
        <w:rPr>
          <w:rFonts w:asciiTheme="minorHAnsi" w:hAnsiTheme="minorHAnsi" w:cstheme="minorHAnsi"/>
          <w:b/>
          <w:color w:val="000000" w:themeColor="text1"/>
          <w:spacing w:val="-4"/>
          <w:sz w:val="20"/>
          <w:lang w:val="en-US"/>
        </w:rPr>
        <w:t>.</w:t>
      </w:r>
      <w:r w:rsidR="007D1DF3" w:rsidRPr="00112DCC">
        <w:rPr>
          <w:rFonts w:asciiTheme="minorHAnsi" w:hAnsiTheme="minorHAnsi" w:cstheme="minorHAnsi"/>
          <w:b/>
          <w:i/>
          <w:sz w:val="18"/>
          <w:szCs w:val="16"/>
          <w:vertAlign w:val="superscript"/>
          <w:lang w:val="en-US"/>
        </w:rPr>
        <w:t xml:space="preserve"> </w:t>
      </w:r>
      <w:r w:rsidR="001004BF" w:rsidRPr="00112DCC">
        <w:rPr>
          <w:rFonts w:asciiTheme="minorHAnsi" w:hAnsiTheme="minorHAnsi" w:cstheme="minorHAnsi"/>
          <w:b/>
          <w:i/>
          <w:sz w:val="18"/>
          <w:szCs w:val="16"/>
          <w:vertAlign w:val="superscript"/>
          <w:lang w:val="en-US"/>
        </w:rPr>
        <w:t xml:space="preserve"> </w:t>
      </w:r>
    </w:p>
    <w:p w14:paraId="22F463B0" w14:textId="6696C142" w:rsidR="006B75CB" w:rsidRPr="00112DCC" w:rsidRDefault="00DF7049" w:rsidP="00F94692">
      <w:pPr>
        <w:spacing w:after="60"/>
        <w:ind w:left="708"/>
        <w:jc w:val="both"/>
        <w:rPr>
          <w:rFonts w:asciiTheme="minorHAnsi" w:hAnsiTheme="minorHAnsi" w:cstheme="minorHAnsi"/>
          <w:b/>
          <w:i/>
          <w:sz w:val="18"/>
          <w:szCs w:val="16"/>
          <w:vertAlign w:val="superscript"/>
          <w:lang w:val="en-US"/>
        </w:rPr>
      </w:pPr>
      <w:r w:rsidRPr="00112DCC">
        <w:rPr>
          <w:rFonts w:asciiTheme="minorHAnsi" w:hAnsiTheme="minorHAnsi" w:cstheme="minorHAnsi"/>
          <w:b/>
          <w:i/>
          <w:sz w:val="18"/>
          <w:szCs w:val="16"/>
          <w:vertAlign w:val="superscript"/>
          <w:lang w:val="en-US"/>
        </w:rPr>
        <w:t xml:space="preserve">        </w:t>
      </w:r>
      <w:r w:rsidR="00F94692" w:rsidRPr="00112DCC">
        <w:rPr>
          <w:rFonts w:asciiTheme="minorHAnsi" w:hAnsiTheme="minorHAnsi" w:cstheme="minorHAnsi"/>
          <w:b/>
          <w:i/>
          <w:sz w:val="18"/>
          <w:szCs w:val="16"/>
          <w:vertAlign w:val="superscript"/>
          <w:lang w:val="en-US"/>
        </w:rPr>
        <w:t>Place, date</w:t>
      </w:r>
      <w:r w:rsidR="007E0AB3" w:rsidRPr="00112DCC">
        <w:rPr>
          <w:rFonts w:asciiTheme="minorHAnsi" w:hAnsiTheme="minorHAnsi" w:cstheme="minorHAnsi"/>
          <w:b/>
          <w:i/>
          <w:sz w:val="18"/>
          <w:szCs w:val="16"/>
          <w:vertAlign w:val="superscript"/>
          <w:lang w:val="en-US"/>
        </w:rPr>
        <w:tab/>
      </w:r>
      <w:r w:rsidR="007D1DF3" w:rsidRPr="00112DCC">
        <w:rPr>
          <w:rFonts w:asciiTheme="minorHAnsi" w:hAnsiTheme="minorHAnsi" w:cstheme="minorHAnsi"/>
          <w:b/>
          <w:i/>
          <w:sz w:val="18"/>
          <w:szCs w:val="16"/>
          <w:vertAlign w:val="superscript"/>
          <w:lang w:val="en-US"/>
        </w:rPr>
        <w:t xml:space="preserve">   </w:t>
      </w:r>
      <w:r w:rsidR="00F94692" w:rsidRPr="00112DCC">
        <w:rPr>
          <w:rFonts w:asciiTheme="minorHAnsi" w:hAnsiTheme="minorHAnsi" w:cstheme="minorHAnsi"/>
          <w:b/>
          <w:i/>
          <w:sz w:val="18"/>
          <w:szCs w:val="16"/>
          <w:vertAlign w:val="superscript"/>
          <w:lang w:val="en-US"/>
        </w:rPr>
        <w:tab/>
      </w:r>
      <w:r w:rsidR="00F94692" w:rsidRPr="00112DCC">
        <w:rPr>
          <w:rFonts w:asciiTheme="minorHAnsi" w:hAnsiTheme="minorHAnsi" w:cstheme="minorHAnsi"/>
          <w:b/>
          <w:i/>
          <w:sz w:val="18"/>
          <w:szCs w:val="16"/>
          <w:vertAlign w:val="superscript"/>
          <w:lang w:val="en-US"/>
        </w:rPr>
        <w:tab/>
      </w:r>
      <w:r w:rsidR="00F94692" w:rsidRPr="00112DCC">
        <w:rPr>
          <w:rFonts w:asciiTheme="minorHAnsi" w:hAnsiTheme="minorHAnsi" w:cstheme="minorHAnsi"/>
          <w:b/>
          <w:i/>
          <w:sz w:val="18"/>
          <w:szCs w:val="16"/>
          <w:vertAlign w:val="superscript"/>
          <w:lang w:val="en-US"/>
        </w:rPr>
        <w:tab/>
      </w:r>
      <w:r w:rsidR="00F94692" w:rsidRPr="00112DCC">
        <w:rPr>
          <w:rFonts w:asciiTheme="minorHAnsi" w:hAnsiTheme="minorHAnsi" w:cstheme="minorHAnsi"/>
          <w:b/>
          <w:i/>
          <w:sz w:val="18"/>
          <w:szCs w:val="16"/>
          <w:vertAlign w:val="superscript"/>
          <w:lang w:val="en-US"/>
        </w:rPr>
        <w:tab/>
      </w:r>
      <w:r w:rsidR="00F94692" w:rsidRPr="00112DCC">
        <w:rPr>
          <w:rFonts w:asciiTheme="minorHAnsi" w:hAnsiTheme="minorHAnsi" w:cstheme="minorHAnsi"/>
          <w:b/>
          <w:i/>
          <w:sz w:val="18"/>
          <w:szCs w:val="16"/>
          <w:vertAlign w:val="superscript"/>
          <w:lang w:val="en-US"/>
        </w:rPr>
        <w:tab/>
      </w:r>
      <w:r w:rsidR="00F94692" w:rsidRPr="00112DCC">
        <w:rPr>
          <w:rFonts w:asciiTheme="minorHAnsi" w:hAnsiTheme="minorHAnsi" w:cstheme="minorHAnsi"/>
          <w:b/>
          <w:i/>
          <w:sz w:val="18"/>
          <w:szCs w:val="16"/>
          <w:vertAlign w:val="superscript"/>
          <w:lang w:val="en-US"/>
        </w:rPr>
        <w:tab/>
      </w:r>
      <w:r w:rsidR="007D1DF3" w:rsidRPr="00112DCC">
        <w:rPr>
          <w:rFonts w:asciiTheme="minorHAnsi" w:hAnsiTheme="minorHAnsi" w:cstheme="minorHAnsi"/>
          <w:b/>
          <w:i/>
          <w:sz w:val="18"/>
          <w:szCs w:val="16"/>
          <w:vertAlign w:val="superscript"/>
          <w:lang w:val="en-US"/>
        </w:rPr>
        <w:t xml:space="preserve"> </w:t>
      </w:r>
      <w:r w:rsidR="00F94692" w:rsidRPr="00112DCC">
        <w:rPr>
          <w:rFonts w:asciiTheme="minorHAnsi" w:hAnsiTheme="minorHAnsi" w:cstheme="minorHAnsi"/>
          <w:b/>
          <w:i/>
          <w:sz w:val="18"/>
          <w:szCs w:val="16"/>
          <w:vertAlign w:val="superscript"/>
          <w:lang w:val="en-US"/>
        </w:rPr>
        <w:t>Signature and stamp of the Tenderer</w:t>
      </w:r>
    </w:p>
    <w:p w14:paraId="06BC14B7" w14:textId="73A2DA91" w:rsidR="006B75CB" w:rsidRPr="00112DCC" w:rsidRDefault="006B75CB" w:rsidP="00F94692">
      <w:pPr>
        <w:spacing w:after="60"/>
        <w:jc w:val="both"/>
        <w:rPr>
          <w:rFonts w:asciiTheme="minorHAnsi" w:hAnsiTheme="minorHAnsi" w:cstheme="minorHAnsi"/>
          <w:b/>
          <w:i/>
          <w:sz w:val="18"/>
          <w:szCs w:val="16"/>
          <w:vertAlign w:val="superscript"/>
          <w:lang w:val="en-US"/>
        </w:rPr>
      </w:pPr>
    </w:p>
    <w:sectPr w:rsidR="006B75CB" w:rsidRPr="00112DCC" w:rsidSect="00112DCC">
      <w:headerReference w:type="even" r:id="rId10"/>
      <w:headerReference w:type="default" r:id="rId11"/>
      <w:footerReference w:type="even" r:id="rId12"/>
      <w:footerReference w:type="default" r:id="rId13"/>
      <w:headerReference w:type="first" r:id="rId14"/>
      <w:footerReference w:type="first" r:id="rId15"/>
      <w:pgSz w:w="11906" w:h="16838"/>
      <w:pgMar w:top="851" w:right="1418" w:bottom="567" w:left="851" w:header="284" w:footer="35"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65FBF" w14:textId="77777777" w:rsidR="00185DF4" w:rsidRDefault="00185DF4" w:rsidP="003907B3">
      <w:r>
        <w:separator/>
      </w:r>
    </w:p>
  </w:endnote>
  <w:endnote w:type="continuationSeparator" w:id="0">
    <w:p w14:paraId="58B9B197" w14:textId="77777777" w:rsidR="00185DF4" w:rsidRDefault="00185DF4" w:rsidP="00390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FDDF8" w14:textId="77777777" w:rsidR="00DF7049" w:rsidRDefault="00DF70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1575203"/>
      <w:docPartObj>
        <w:docPartGallery w:val="Page Numbers (Bottom of Page)"/>
        <w:docPartUnique/>
      </w:docPartObj>
    </w:sdtPr>
    <w:sdtContent>
      <w:p w14:paraId="4B4D6014" w14:textId="23ED7FC8" w:rsidR="00E26BD8" w:rsidRDefault="00E26BD8">
        <w:pPr>
          <w:pStyle w:val="Stopka"/>
          <w:jc w:val="right"/>
        </w:pPr>
        <w:r>
          <w:fldChar w:fldCharType="begin"/>
        </w:r>
        <w:r>
          <w:instrText>PAGE   \* MERGEFORMAT</w:instrText>
        </w:r>
        <w:r>
          <w:fldChar w:fldCharType="separate"/>
        </w:r>
        <w:r w:rsidR="00290DC4">
          <w:rPr>
            <w:noProof/>
          </w:rPr>
          <w:t>1</w:t>
        </w:r>
        <w:r>
          <w:fldChar w:fldCharType="end"/>
        </w:r>
      </w:p>
    </w:sdtContent>
  </w:sdt>
  <w:p w14:paraId="726BBD00" w14:textId="77777777" w:rsidR="00E26BD8" w:rsidRDefault="00E26BD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54EFF" w14:textId="77777777" w:rsidR="00DF7049" w:rsidRDefault="00DF70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E38F9" w14:textId="77777777" w:rsidR="00185DF4" w:rsidRDefault="00185DF4" w:rsidP="003907B3">
      <w:r>
        <w:separator/>
      </w:r>
    </w:p>
  </w:footnote>
  <w:footnote w:type="continuationSeparator" w:id="0">
    <w:p w14:paraId="07B1C860" w14:textId="77777777" w:rsidR="00185DF4" w:rsidRDefault="00185DF4" w:rsidP="00390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5BCEC" w14:textId="77777777" w:rsidR="00DF7049" w:rsidRDefault="00DF70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8D4F3" w14:textId="36F2E1A9" w:rsidR="007E0AB3" w:rsidRPr="007E0AB3" w:rsidRDefault="001E478A" w:rsidP="007E0AB3">
    <w:pPr>
      <w:rPr>
        <w:rFonts w:asciiTheme="minorHAnsi" w:hAnsiTheme="minorHAnsi" w:cstheme="minorHAnsi"/>
        <w:b/>
        <w:i/>
        <w:spacing w:val="-4"/>
        <w:sz w:val="20"/>
      </w:rPr>
    </w:pPr>
    <w:proofErr w:type="spellStart"/>
    <w:r>
      <w:rPr>
        <w:rFonts w:asciiTheme="minorHAnsi" w:hAnsiTheme="minorHAnsi" w:cstheme="minorHAnsi"/>
        <w:b/>
        <w:i/>
        <w:spacing w:val="-4"/>
        <w:sz w:val="20"/>
      </w:rPr>
      <w:t>Enclosure</w:t>
    </w:r>
    <w:proofErr w:type="spellEnd"/>
    <w:r>
      <w:rPr>
        <w:rFonts w:asciiTheme="minorHAnsi" w:hAnsiTheme="minorHAnsi" w:cstheme="minorHAnsi"/>
        <w:b/>
        <w:i/>
        <w:spacing w:val="-4"/>
        <w:sz w:val="20"/>
      </w:rPr>
      <w:t xml:space="preserve"> no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081DC" w14:textId="77777777" w:rsidR="00DF7049" w:rsidRDefault="00DF70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A7D25"/>
    <w:multiLevelType w:val="hybridMultilevel"/>
    <w:tmpl w:val="A9B89206"/>
    <w:lvl w:ilvl="0" w:tplc="0415000F">
      <w:start w:val="1"/>
      <w:numFmt w:val="decimal"/>
      <w:lvlText w:val="%1."/>
      <w:lvlJc w:val="left"/>
      <w:pPr>
        <w:tabs>
          <w:tab w:val="num" w:pos="643"/>
        </w:tabs>
        <w:ind w:left="643" w:hanging="360"/>
      </w:pPr>
      <w:rPr>
        <w:rFonts w:hint="default"/>
        <w:strike w:val="0"/>
        <w:sz w:val="20"/>
        <w:szCs w:val="20"/>
      </w:rPr>
    </w:lvl>
    <w:lvl w:ilvl="1" w:tplc="06AE9EDC">
      <w:start w:val="1"/>
      <w:numFmt w:val="lowerLetter"/>
      <w:lvlText w:val="%2."/>
      <w:lvlJc w:val="left"/>
      <w:pPr>
        <w:tabs>
          <w:tab w:val="num" w:pos="1363"/>
        </w:tabs>
        <w:ind w:left="1363" w:hanging="360"/>
      </w:pPr>
      <w:rPr>
        <w:rFonts w:hint="default"/>
        <w:strike w:val="0"/>
        <w:sz w:val="20"/>
        <w:szCs w:val="20"/>
      </w:rPr>
    </w:lvl>
    <w:lvl w:ilvl="2" w:tplc="FCDA036C">
      <w:start w:val="1"/>
      <w:numFmt w:val="lowerLetter"/>
      <w:lvlText w:val="%3)"/>
      <w:lvlJc w:val="left"/>
      <w:pPr>
        <w:tabs>
          <w:tab w:val="num" w:pos="2833"/>
        </w:tabs>
        <w:ind w:left="2833" w:hanging="930"/>
      </w:pPr>
      <w:rPr>
        <w:rFonts w:hint="default"/>
        <w:sz w:val="20"/>
        <w:szCs w:val="20"/>
      </w:rPr>
    </w:lvl>
    <w:lvl w:ilvl="3" w:tplc="0415000F">
      <w:start w:val="1"/>
      <w:numFmt w:val="decimal"/>
      <w:lvlText w:val="%4."/>
      <w:lvlJc w:val="left"/>
      <w:pPr>
        <w:tabs>
          <w:tab w:val="num" w:pos="2803"/>
        </w:tabs>
        <w:ind w:left="2803" w:hanging="360"/>
      </w:pPr>
      <w:rPr>
        <w:rFonts w:hint="default"/>
      </w:r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1" w15:restartNumberingAfterBreak="0">
    <w:nsid w:val="234123F7"/>
    <w:multiLevelType w:val="hybridMultilevel"/>
    <w:tmpl w:val="52281A58"/>
    <w:lvl w:ilvl="0" w:tplc="2BC47766">
      <w:start w:val="10"/>
      <w:numFmt w:val="decimal"/>
      <w:lvlText w:val="%1."/>
      <w:lvlJc w:val="left"/>
      <w:pPr>
        <w:tabs>
          <w:tab w:val="num" w:pos="360"/>
        </w:tabs>
        <w:ind w:left="360" w:hanging="360"/>
      </w:pPr>
      <w:rPr>
        <w:rFonts w:ascii="Arial" w:hAnsi="Arial" w:cs="Times New Roman" w:hint="default"/>
        <w:sz w:val="18"/>
        <w:szCs w:val="20"/>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 w15:restartNumberingAfterBreak="0">
    <w:nsid w:val="24AC1065"/>
    <w:multiLevelType w:val="hybridMultilevel"/>
    <w:tmpl w:val="43C65836"/>
    <w:lvl w:ilvl="0" w:tplc="0E3C5E0A">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9C3F7A"/>
    <w:multiLevelType w:val="hybridMultilevel"/>
    <w:tmpl w:val="7FB23B8A"/>
    <w:lvl w:ilvl="0" w:tplc="B6C051D2">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DAA2758"/>
    <w:multiLevelType w:val="hybridMultilevel"/>
    <w:tmpl w:val="37FC46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68A07FA"/>
    <w:multiLevelType w:val="hybridMultilevel"/>
    <w:tmpl w:val="02EE9E6E"/>
    <w:lvl w:ilvl="0" w:tplc="E8E438D8">
      <w:numFmt w:val="bullet"/>
      <w:lvlText w:val=""/>
      <w:lvlJc w:val="left"/>
      <w:pPr>
        <w:ind w:left="720" w:hanging="360"/>
      </w:pPr>
      <w:rPr>
        <w:rFonts w:ascii="Symbol" w:eastAsia="Times New Roman" w:hAnsi="Symbol" w:cs="Aria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1906C0D"/>
    <w:multiLevelType w:val="hybridMultilevel"/>
    <w:tmpl w:val="48068D5A"/>
    <w:lvl w:ilvl="0" w:tplc="D9CE493E">
      <w:start w:val="1"/>
      <w:numFmt w:val="bullet"/>
      <w:lvlText w:val=""/>
      <w:lvlJc w:val="left"/>
      <w:pPr>
        <w:ind w:left="720" w:hanging="360"/>
      </w:pPr>
      <w:rPr>
        <w:rFonts w:ascii="Symbol" w:eastAsia="Times New Roman"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3E26DF2"/>
    <w:multiLevelType w:val="hybridMultilevel"/>
    <w:tmpl w:val="12B89960"/>
    <w:lvl w:ilvl="0" w:tplc="0415000F">
      <w:start w:val="1"/>
      <w:numFmt w:val="decimal"/>
      <w:lvlText w:val="%1."/>
      <w:lvlJc w:val="left"/>
      <w:pPr>
        <w:tabs>
          <w:tab w:val="num" w:pos="360"/>
        </w:tabs>
        <w:ind w:left="360" w:hanging="360"/>
      </w:pPr>
      <w:rPr>
        <w:rFonts w:hint="default"/>
        <w:strike w:val="0"/>
        <w:sz w:val="20"/>
        <w:szCs w:val="20"/>
      </w:rPr>
    </w:lvl>
    <w:lvl w:ilvl="1" w:tplc="06AE9EDC">
      <w:start w:val="1"/>
      <w:numFmt w:val="lowerLetter"/>
      <w:lvlText w:val="%2."/>
      <w:lvlJc w:val="left"/>
      <w:pPr>
        <w:tabs>
          <w:tab w:val="num" w:pos="1080"/>
        </w:tabs>
        <w:ind w:left="1080" w:hanging="360"/>
      </w:pPr>
      <w:rPr>
        <w:rFonts w:hint="default"/>
        <w:strike w:val="0"/>
        <w:sz w:val="20"/>
        <w:szCs w:val="20"/>
      </w:rPr>
    </w:lvl>
    <w:lvl w:ilvl="2" w:tplc="FCDA036C">
      <w:start w:val="2"/>
      <w:numFmt w:val="lowerLetter"/>
      <w:lvlText w:val="%3)"/>
      <w:lvlJc w:val="left"/>
      <w:pPr>
        <w:tabs>
          <w:tab w:val="num" w:pos="2550"/>
        </w:tabs>
        <w:ind w:left="2550" w:hanging="930"/>
      </w:pPr>
      <w:rPr>
        <w:rFonts w:hint="default"/>
        <w:sz w:val="20"/>
        <w:szCs w:val="20"/>
      </w:rPr>
    </w:lvl>
    <w:lvl w:ilvl="3" w:tplc="0415000F">
      <w:start w:val="1"/>
      <w:numFmt w:val="decimal"/>
      <w:lvlText w:val="%4."/>
      <w:lvlJc w:val="left"/>
      <w:pPr>
        <w:tabs>
          <w:tab w:val="num" w:pos="2520"/>
        </w:tabs>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012902627">
    <w:abstractNumId w:val="7"/>
  </w:num>
  <w:num w:numId="2" w16cid:durableId="708801915">
    <w:abstractNumId w:val="1"/>
  </w:num>
  <w:num w:numId="3" w16cid:durableId="427192800">
    <w:abstractNumId w:val="0"/>
  </w:num>
  <w:num w:numId="4" w16cid:durableId="1226184182">
    <w:abstractNumId w:val="6"/>
  </w:num>
  <w:num w:numId="5" w16cid:durableId="623972571">
    <w:abstractNumId w:val="3"/>
  </w:num>
  <w:num w:numId="6" w16cid:durableId="1099566991">
    <w:abstractNumId w:val="2"/>
  </w:num>
  <w:num w:numId="7" w16cid:durableId="2089425367">
    <w:abstractNumId w:val="5"/>
  </w:num>
  <w:num w:numId="8" w16cid:durableId="10993739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163"/>
    <w:rsid w:val="00005549"/>
    <w:rsid w:val="0001473A"/>
    <w:rsid w:val="000206DF"/>
    <w:rsid w:val="000263DA"/>
    <w:rsid w:val="00034504"/>
    <w:rsid w:val="00034A9E"/>
    <w:rsid w:val="00043FF0"/>
    <w:rsid w:val="00051C22"/>
    <w:rsid w:val="0006105A"/>
    <w:rsid w:val="000623CD"/>
    <w:rsid w:val="00063777"/>
    <w:rsid w:val="00070D19"/>
    <w:rsid w:val="00072848"/>
    <w:rsid w:val="00072E33"/>
    <w:rsid w:val="000873DB"/>
    <w:rsid w:val="00093CB7"/>
    <w:rsid w:val="000A5494"/>
    <w:rsid w:val="000C36A7"/>
    <w:rsid w:val="000D0408"/>
    <w:rsid w:val="000D13B1"/>
    <w:rsid w:val="000D2635"/>
    <w:rsid w:val="000E110E"/>
    <w:rsid w:val="000E2885"/>
    <w:rsid w:val="000F3725"/>
    <w:rsid w:val="001004BF"/>
    <w:rsid w:val="00112DCC"/>
    <w:rsid w:val="00123148"/>
    <w:rsid w:val="0014457D"/>
    <w:rsid w:val="0015722B"/>
    <w:rsid w:val="00185DF4"/>
    <w:rsid w:val="001A2ED2"/>
    <w:rsid w:val="001B02F4"/>
    <w:rsid w:val="001E3FB6"/>
    <w:rsid w:val="001E478A"/>
    <w:rsid w:val="001F1967"/>
    <w:rsid w:val="001F73D7"/>
    <w:rsid w:val="0020385B"/>
    <w:rsid w:val="002229B1"/>
    <w:rsid w:val="002300EA"/>
    <w:rsid w:val="002401CF"/>
    <w:rsid w:val="00253012"/>
    <w:rsid w:val="002555E2"/>
    <w:rsid w:val="002556B0"/>
    <w:rsid w:val="00280E02"/>
    <w:rsid w:val="00290DC4"/>
    <w:rsid w:val="002950CC"/>
    <w:rsid w:val="002967B7"/>
    <w:rsid w:val="002A1F54"/>
    <w:rsid w:val="002A586D"/>
    <w:rsid w:val="002C556F"/>
    <w:rsid w:val="002C71CD"/>
    <w:rsid w:val="002F356A"/>
    <w:rsid w:val="00302FF3"/>
    <w:rsid w:val="003039A2"/>
    <w:rsid w:val="00305B2B"/>
    <w:rsid w:val="00305FE6"/>
    <w:rsid w:val="0031141A"/>
    <w:rsid w:val="00312F7F"/>
    <w:rsid w:val="00321ED4"/>
    <w:rsid w:val="00332B52"/>
    <w:rsid w:val="0033647C"/>
    <w:rsid w:val="00350A30"/>
    <w:rsid w:val="00352550"/>
    <w:rsid w:val="00355983"/>
    <w:rsid w:val="00366CEB"/>
    <w:rsid w:val="00376F46"/>
    <w:rsid w:val="003907B3"/>
    <w:rsid w:val="00394F11"/>
    <w:rsid w:val="00395418"/>
    <w:rsid w:val="003A4F05"/>
    <w:rsid w:val="003B2711"/>
    <w:rsid w:val="003C28CB"/>
    <w:rsid w:val="003C7455"/>
    <w:rsid w:val="003D0E67"/>
    <w:rsid w:val="003E230C"/>
    <w:rsid w:val="003F3CCF"/>
    <w:rsid w:val="003F5B08"/>
    <w:rsid w:val="00413742"/>
    <w:rsid w:val="004312B4"/>
    <w:rsid w:val="0044600E"/>
    <w:rsid w:val="004625AB"/>
    <w:rsid w:val="00472E36"/>
    <w:rsid w:val="0047652C"/>
    <w:rsid w:val="00487B24"/>
    <w:rsid w:val="00492C79"/>
    <w:rsid w:val="004967A0"/>
    <w:rsid w:val="004B44A7"/>
    <w:rsid w:val="004B6639"/>
    <w:rsid w:val="004F495B"/>
    <w:rsid w:val="004F79D5"/>
    <w:rsid w:val="00501BCE"/>
    <w:rsid w:val="00503BCB"/>
    <w:rsid w:val="00506A07"/>
    <w:rsid w:val="005121A4"/>
    <w:rsid w:val="0053515C"/>
    <w:rsid w:val="0054138A"/>
    <w:rsid w:val="00564E1C"/>
    <w:rsid w:val="00575208"/>
    <w:rsid w:val="0059160F"/>
    <w:rsid w:val="005A4FF6"/>
    <w:rsid w:val="005A5DDC"/>
    <w:rsid w:val="005C2B66"/>
    <w:rsid w:val="005C51BC"/>
    <w:rsid w:val="005D160B"/>
    <w:rsid w:val="005E12D6"/>
    <w:rsid w:val="00611B3C"/>
    <w:rsid w:val="00633615"/>
    <w:rsid w:val="006351D7"/>
    <w:rsid w:val="00640DFF"/>
    <w:rsid w:val="00643DA6"/>
    <w:rsid w:val="00651F25"/>
    <w:rsid w:val="00656D01"/>
    <w:rsid w:val="00671004"/>
    <w:rsid w:val="00681975"/>
    <w:rsid w:val="006A3BBF"/>
    <w:rsid w:val="006A4445"/>
    <w:rsid w:val="006B75CB"/>
    <w:rsid w:val="006C1118"/>
    <w:rsid w:val="006C6249"/>
    <w:rsid w:val="006C7CA0"/>
    <w:rsid w:val="006D7B85"/>
    <w:rsid w:val="006F0FDA"/>
    <w:rsid w:val="00711189"/>
    <w:rsid w:val="0071574D"/>
    <w:rsid w:val="00720701"/>
    <w:rsid w:val="00735FD6"/>
    <w:rsid w:val="00737B8C"/>
    <w:rsid w:val="00746309"/>
    <w:rsid w:val="00755730"/>
    <w:rsid w:val="00755D18"/>
    <w:rsid w:val="00766013"/>
    <w:rsid w:val="007750A3"/>
    <w:rsid w:val="0078151E"/>
    <w:rsid w:val="007950DD"/>
    <w:rsid w:val="00796DBA"/>
    <w:rsid w:val="007A59EB"/>
    <w:rsid w:val="007D1DF3"/>
    <w:rsid w:val="007D2442"/>
    <w:rsid w:val="007E0AB3"/>
    <w:rsid w:val="007E7EE3"/>
    <w:rsid w:val="007F4569"/>
    <w:rsid w:val="007F5445"/>
    <w:rsid w:val="008049C8"/>
    <w:rsid w:val="00830423"/>
    <w:rsid w:val="008646AD"/>
    <w:rsid w:val="00864D7A"/>
    <w:rsid w:val="00871B25"/>
    <w:rsid w:val="00896B72"/>
    <w:rsid w:val="008B03FF"/>
    <w:rsid w:val="008C362A"/>
    <w:rsid w:val="008C61FB"/>
    <w:rsid w:val="008C751A"/>
    <w:rsid w:val="008D2A0B"/>
    <w:rsid w:val="008D659F"/>
    <w:rsid w:val="008F0E69"/>
    <w:rsid w:val="008F18B3"/>
    <w:rsid w:val="008F2145"/>
    <w:rsid w:val="008F72AE"/>
    <w:rsid w:val="00914225"/>
    <w:rsid w:val="009300E2"/>
    <w:rsid w:val="009349F0"/>
    <w:rsid w:val="00934F04"/>
    <w:rsid w:val="00935954"/>
    <w:rsid w:val="00937564"/>
    <w:rsid w:val="00942DA6"/>
    <w:rsid w:val="00947DD2"/>
    <w:rsid w:val="00951081"/>
    <w:rsid w:val="00952B62"/>
    <w:rsid w:val="00954A39"/>
    <w:rsid w:val="00975A94"/>
    <w:rsid w:val="009A5936"/>
    <w:rsid w:val="009A5EED"/>
    <w:rsid w:val="009A6991"/>
    <w:rsid w:val="009B1278"/>
    <w:rsid w:val="009B2F84"/>
    <w:rsid w:val="009C3CD8"/>
    <w:rsid w:val="009C5CC6"/>
    <w:rsid w:val="009C6E3B"/>
    <w:rsid w:val="00A01DF8"/>
    <w:rsid w:val="00A02258"/>
    <w:rsid w:val="00A04C80"/>
    <w:rsid w:val="00A1149B"/>
    <w:rsid w:val="00A1785F"/>
    <w:rsid w:val="00A2187A"/>
    <w:rsid w:val="00A27754"/>
    <w:rsid w:val="00A376B8"/>
    <w:rsid w:val="00A4530C"/>
    <w:rsid w:val="00A6494D"/>
    <w:rsid w:val="00A73305"/>
    <w:rsid w:val="00A759AD"/>
    <w:rsid w:val="00A80D3C"/>
    <w:rsid w:val="00A84388"/>
    <w:rsid w:val="00A91F86"/>
    <w:rsid w:val="00A979CE"/>
    <w:rsid w:val="00AB1A94"/>
    <w:rsid w:val="00AB292B"/>
    <w:rsid w:val="00AB5F7F"/>
    <w:rsid w:val="00AC785A"/>
    <w:rsid w:val="00AD62D3"/>
    <w:rsid w:val="00B20850"/>
    <w:rsid w:val="00B25F37"/>
    <w:rsid w:val="00B30975"/>
    <w:rsid w:val="00B35B27"/>
    <w:rsid w:val="00B36E51"/>
    <w:rsid w:val="00B44951"/>
    <w:rsid w:val="00B611AF"/>
    <w:rsid w:val="00B62D10"/>
    <w:rsid w:val="00B62EDC"/>
    <w:rsid w:val="00B635B5"/>
    <w:rsid w:val="00BA2EC4"/>
    <w:rsid w:val="00BA7FAF"/>
    <w:rsid w:val="00BB466A"/>
    <w:rsid w:val="00BB55A9"/>
    <w:rsid w:val="00BB6ADA"/>
    <w:rsid w:val="00BE0C61"/>
    <w:rsid w:val="00BF2B4F"/>
    <w:rsid w:val="00C27AFB"/>
    <w:rsid w:val="00C27E7E"/>
    <w:rsid w:val="00C4184E"/>
    <w:rsid w:val="00C47C65"/>
    <w:rsid w:val="00C562F0"/>
    <w:rsid w:val="00C6047F"/>
    <w:rsid w:val="00C72704"/>
    <w:rsid w:val="00C80DF5"/>
    <w:rsid w:val="00C83ABA"/>
    <w:rsid w:val="00C8571E"/>
    <w:rsid w:val="00CA6402"/>
    <w:rsid w:val="00CA6815"/>
    <w:rsid w:val="00CB5C97"/>
    <w:rsid w:val="00CB6532"/>
    <w:rsid w:val="00CB6672"/>
    <w:rsid w:val="00CC17C6"/>
    <w:rsid w:val="00CC2714"/>
    <w:rsid w:val="00CD67B5"/>
    <w:rsid w:val="00CF2D28"/>
    <w:rsid w:val="00CF5163"/>
    <w:rsid w:val="00CF5E83"/>
    <w:rsid w:val="00D05A81"/>
    <w:rsid w:val="00D0785A"/>
    <w:rsid w:val="00D11F5E"/>
    <w:rsid w:val="00D20D0E"/>
    <w:rsid w:val="00D30019"/>
    <w:rsid w:val="00D36DBD"/>
    <w:rsid w:val="00D4728C"/>
    <w:rsid w:val="00D50EED"/>
    <w:rsid w:val="00D675FE"/>
    <w:rsid w:val="00D67B0D"/>
    <w:rsid w:val="00D979FB"/>
    <w:rsid w:val="00DA4A9F"/>
    <w:rsid w:val="00DB466F"/>
    <w:rsid w:val="00DE3000"/>
    <w:rsid w:val="00DF7049"/>
    <w:rsid w:val="00E13709"/>
    <w:rsid w:val="00E159EB"/>
    <w:rsid w:val="00E24339"/>
    <w:rsid w:val="00E26B23"/>
    <w:rsid w:val="00E26BD4"/>
    <w:rsid w:val="00E26BD8"/>
    <w:rsid w:val="00E31CA0"/>
    <w:rsid w:val="00E4462E"/>
    <w:rsid w:val="00E50F9C"/>
    <w:rsid w:val="00E667D5"/>
    <w:rsid w:val="00E66E0D"/>
    <w:rsid w:val="00E802C6"/>
    <w:rsid w:val="00E85E6D"/>
    <w:rsid w:val="00E86DD7"/>
    <w:rsid w:val="00E87539"/>
    <w:rsid w:val="00E91E12"/>
    <w:rsid w:val="00E93BAA"/>
    <w:rsid w:val="00E96BD0"/>
    <w:rsid w:val="00EA202A"/>
    <w:rsid w:val="00EC0420"/>
    <w:rsid w:val="00ED170F"/>
    <w:rsid w:val="00ED5D4A"/>
    <w:rsid w:val="00F06762"/>
    <w:rsid w:val="00F1129D"/>
    <w:rsid w:val="00F12886"/>
    <w:rsid w:val="00F201F1"/>
    <w:rsid w:val="00F30714"/>
    <w:rsid w:val="00F52A00"/>
    <w:rsid w:val="00F532B9"/>
    <w:rsid w:val="00F5531F"/>
    <w:rsid w:val="00F569A9"/>
    <w:rsid w:val="00F631F8"/>
    <w:rsid w:val="00F7753B"/>
    <w:rsid w:val="00F93CCC"/>
    <w:rsid w:val="00F94692"/>
    <w:rsid w:val="00FA116E"/>
    <w:rsid w:val="00FA2B81"/>
    <w:rsid w:val="00FA352D"/>
    <w:rsid w:val="00FB6A45"/>
    <w:rsid w:val="00FC25A2"/>
    <w:rsid w:val="00FC4F97"/>
    <w:rsid w:val="00FC642F"/>
    <w:rsid w:val="00FC7C1C"/>
    <w:rsid w:val="00FD0D2C"/>
    <w:rsid w:val="00FE0391"/>
    <w:rsid w:val="00FE3EE0"/>
    <w:rsid w:val="00FF5D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8DDB6"/>
  <w15:docId w15:val="{9CB5A5C4-5679-4B2E-91C7-D9A221FE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163"/>
    <w:pPr>
      <w:spacing w:after="0" w:line="240" w:lineRule="auto"/>
    </w:pPr>
    <w:rPr>
      <w:rFonts w:ascii="Times New Roman" w:eastAsia="Times New Roman" w:hAnsi="Times New Roman" w:cs="Times New Roman"/>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907B3"/>
    <w:pPr>
      <w:tabs>
        <w:tab w:val="center" w:pos="4536"/>
        <w:tab w:val="right" w:pos="9072"/>
      </w:tabs>
    </w:pPr>
  </w:style>
  <w:style w:type="character" w:customStyle="1" w:styleId="NagwekZnak">
    <w:name w:val="Nagłówek Znak"/>
    <w:basedOn w:val="Domylnaczcionkaakapitu"/>
    <w:link w:val="Nagwek"/>
    <w:uiPriority w:val="99"/>
    <w:rsid w:val="003907B3"/>
    <w:rPr>
      <w:rFonts w:ascii="Times New Roman" w:eastAsia="Times New Roman" w:hAnsi="Times New Roman" w:cs="Times New Roman"/>
      <w:sz w:val="28"/>
      <w:szCs w:val="20"/>
      <w:lang w:eastAsia="pl-PL"/>
    </w:rPr>
  </w:style>
  <w:style w:type="paragraph" w:styleId="Stopka">
    <w:name w:val="footer"/>
    <w:basedOn w:val="Normalny"/>
    <w:link w:val="StopkaZnak"/>
    <w:uiPriority w:val="99"/>
    <w:unhideWhenUsed/>
    <w:rsid w:val="003907B3"/>
    <w:pPr>
      <w:tabs>
        <w:tab w:val="center" w:pos="4536"/>
        <w:tab w:val="right" w:pos="9072"/>
      </w:tabs>
    </w:pPr>
  </w:style>
  <w:style w:type="character" w:customStyle="1" w:styleId="StopkaZnak">
    <w:name w:val="Stopka Znak"/>
    <w:basedOn w:val="Domylnaczcionkaakapitu"/>
    <w:link w:val="Stopka"/>
    <w:uiPriority w:val="99"/>
    <w:rsid w:val="003907B3"/>
    <w:rPr>
      <w:rFonts w:ascii="Times New Roman" w:eastAsia="Times New Roman" w:hAnsi="Times New Roman" w:cs="Times New Roman"/>
      <w:sz w:val="28"/>
      <w:szCs w:val="20"/>
      <w:lang w:eastAsia="pl-PL"/>
    </w:rPr>
  </w:style>
  <w:style w:type="character" w:styleId="Hipercze">
    <w:name w:val="Hyperlink"/>
    <w:basedOn w:val="Domylnaczcionkaakapitu"/>
    <w:uiPriority w:val="99"/>
    <w:unhideWhenUsed/>
    <w:rsid w:val="007F5445"/>
    <w:rPr>
      <w:color w:val="0000FF" w:themeColor="hyperlink"/>
      <w:u w:val="single"/>
    </w:rPr>
  </w:style>
  <w:style w:type="paragraph" w:styleId="Akapitzlist">
    <w:name w:val="List Paragraph"/>
    <w:basedOn w:val="Normalny"/>
    <w:uiPriority w:val="34"/>
    <w:qFormat/>
    <w:rsid w:val="00656D01"/>
    <w:pPr>
      <w:ind w:left="720"/>
      <w:contextualSpacing/>
    </w:pPr>
  </w:style>
  <w:style w:type="character" w:styleId="UyteHipercze">
    <w:name w:val="FollowedHyperlink"/>
    <w:basedOn w:val="Domylnaczcionkaakapitu"/>
    <w:uiPriority w:val="99"/>
    <w:semiHidden/>
    <w:unhideWhenUsed/>
    <w:rsid w:val="00A759AD"/>
    <w:rPr>
      <w:color w:val="800080" w:themeColor="followedHyperlink"/>
      <w:u w:val="single"/>
    </w:rPr>
  </w:style>
  <w:style w:type="character" w:styleId="Odwoaniedokomentarza">
    <w:name w:val="annotation reference"/>
    <w:basedOn w:val="Domylnaczcionkaakapitu"/>
    <w:uiPriority w:val="99"/>
    <w:semiHidden/>
    <w:unhideWhenUsed/>
    <w:rsid w:val="00671004"/>
    <w:rPr>
      <w:sz w:val="16"/>
      <w:szCs w:val="16"/>
    </w:rPr>
  </w:style>
  <w:style w:type="paragraph" w:styleId="Tekstkomentarza">
    <w:name w:val="annotation text"/>
    <w:basedOn w:val="Normalny"/>
    <w:link w:val="TekstkomentarzaZnak"/>
    <w:uiPriority w:val="99"/>
    <w:semiHidden/>
    <w:unhideWhenUsed/>
    <w:rsid w:val="00671004"/>
    <w:rPr>
      <w:sz w:val="20"/>
    </w:rPr>
  </w:style>
  <w:style w:type="character" w:customStyle="1" w:styleId="TekstkomentarzaZnak">
    <w:name w:val="Tekst komentarza Znak"/>
    <w:basedOn w:val="Domylnaczcionkaakapitu"/>
    <w:link w:val="Tekstkomentarza"/>
    <w:uiPriority w:val="99"/>
    <w:semiHidden/>
    <w:rsid w:val="0067100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71004"/>
    <w:rPr>
      <w:b/>
      <w:bCs/>
    </w:rPr>
  </w:style>
  <w:style w:type="character" w:customStyle="1" w:styleId="TematkomentarzaZnak">
    <w:name w:val="Temat komentarza Znak"/>
    <w:basedOn w:val="TekstkomentarzaZnak"/>
    <w:link w:val="Tematkomentarza"/>
    <w:uiPriority w:val="99"/>
    <w:semiHidden/>
    <w:rsid w:val="0067100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71004"/>
    <w:rPr>
      <w:rFonts w:ascii="Segoe UI" w:hAnsi="Segoe UI" w:cs="Segoe UI"/>
      <w:sz w:val="18"/>
      <w:szCs w:val="18"/>
    </w:rPr>
  </w:style>
  <w:style w:type="character" w:customStyle="1" w:styleId="TekstdymkaZnak">
    <w:name w:val="Tekst dymka Znak"/>
    <w:basedOn w:val="Domylnaczcionkaakapitu"/>
    <w:link w:val="Tekstdymka"/>
    <w:uiPriority w:val="99"/>
    <w:semiHidden/>
    <w:rsid w:val="00671004"/>
    <w:rPr>
      <w:rFonts w:ascii="Segoe UI" w:eastAsia="Times New Roman" w:hAnsi="Segoe UI" w:cs="Segoe UI"/>
      <w:sz w:val="18"/>
      <w:szCs w:val="18"/>
      <w:lang w:eastAsia="pl-PL"/>
    </w:rPr>
  </w:style>
  <w:style w:type="paragraph" w:styleId="Tekstprzypisudolnego">
    <w:name w:val="footnote text"/>
    <w:basedOn w:val="Normalny"/>
    <w:link w:val="TekstprzypisudolnegoZnak"/>
    <w:uiPriority w:val="99"/>
    <w:semiHidden/>
    <w:unhideWhenUsed/>
    <w:rsid w:val="00394F11"/>
    <w:rPr>
      <w:sz w:val="20"/>
    </w:rPr>
  </w:style>
  <w:style w:type="character" w:customStyle="1" w:styleId="TekstprzypisudolnegoZnak">
    <w:name w:val="Tekst przypisu dolnego Znak"/>
    <w:basedOn w:val="Domylnaczcionkaakapitu"/>
    <w:link w:val="Tekstprzypisudolnego"/>
    <w:uiPriority w:val="99"/>
    <w:semiHidden/>
    <w:rsid w:val="00394F11"/>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94F11"/>
    <w:rPr>
      <w:vertAlign w:val="superscript"/>
    </w:rPr>
  </w:style>
  <w:style w:type="character" w:styleId="Uwydatnienie">
    <w:name w:val="Emphasis"/>
    <w:basedOn w:val="Domylnaczcionkaakapitu"/>
    <w:uiPriority w:val="20"/>
    <w:qFormat/>
    <w:rsid w:val="00112D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74721">
      <w:bodyDiv w:val="1"/>
      <w:marLeft w:val="0"/>
      <w:marRight w:val="0"/>
      <w:marTop w:val="0"/>
      <w:marBottom w:val="0"/>
      <w:divBdr>
        <w:top w:val="none" w:sz="0" w:space="0" w:color="auto"/>
        <w:left w:val="none" w:sz="0" w:space="0" w:color="auto"/>
        <w:bottom w:val="none" w:sz="0" w:space="0" w:color="auto"/>
        <w:right w:val="none" w:sz="0" w:space="0" w:color="auto"/>
      </w:divBdr>
    </w:div>
    <w:div w:id="394740045">
      <w:bodyDiv w:val="1"/>
      <w:marLeft w:val="0"/>
      <w:marRight w:val="0"/>
      <w:marTop w:val="0"/>
      <w:marBottom w:val="0"/>
      <w:divBdr>
        <w:top w:val="none" w:sz="0" w:space="0" w:color="auto"/>
        <w:left w:val="none" w:sz="0" w:space="0" w:color="auto"/>
        <w:bottom w:val="none" w:sz="0" w:space="0" w:color="auto"/>
        <w:right w:val="none" w:sz="0" w:space="0" w:color="auto"/>
      </w:divBdr>
    </w:div>
    <w:div w:id="561019916">
      <w:bodyDiv w:val="1"/>
      <w:marLeft w:val="0"/>
      <w:marRight w:val="0"/>
      <w:marTop w:val="0"/>
      <w:marBottom w:val="0"/>
      <w:divBdr>
        <w:top w:val="none" w:sz="0" w:space="0" w:color="auto"/>
        <w:left w:val="none" w:sz="0" w:space="0" w:color="auto"/>
        <w:bottom w:val="none" w:sz="0" w:space="0" w:color="auto"/>
        <w:right w:val="none" w:sz="0" w:space="0" w:color="auto"/>
      </w:divBdr>
    </w:div>
    <w:div w:id="615602896">
      <w:bodyDiv w:val="1"/>
      <w:marLeft w:val="0"/>
      <w:marRight w:val="0"/>
      <w:marTop w:val="0"/>
      <w:marBottom w:val="0"/>
      <w:divBdr>
        <w:top w:val="none" w:sz="0" w:space="0" w:color="auto"/>
        <w:left w:val="none" w:sz="0" w:space="0" w:color="auto"/>
        <w:bottom w:val="none" w:sz="0" w:space="0" w:color="auto"/>
        <w:right w:val="none" w:sz="0" w:space="0" w:color="auto"/>
      </w:divBdr>
    </w:div>
    <w:div w:id="735709402">
      <w:bodyDiv w:val="1"/>
      <w:marLeft w:val="0"/>
      <w:marRight w:val="0"/>
      <w:marTop w:val="0"/>
      <w:marBottom w:val="0"/>
      <w:divBdr>
        <w:top w:val="none" w:sz="0" w:space="0" w:color="auto"/>
        <w:left w:val="none" w:sz="0" w:space="0" w:color="auto"/>
        <w:bottom w:val="none" w:sz="0" w:space="0" w:color="auto"/>
        <w:right w:val="none" w:sz="0" w:space="0" w:color="auto"/>
      </w:divBdr>
    </w:div>
    <w:div w:id="753629659">
      <w:bodyDiv w:val="1"/>
      <w:marLeft w:val="0"/>
      <w:marRight w:val="0"/>
      <w:marTop w:val="0"/>
      <w:marBottom w:val="0"/>
      <w:divBdr>
        <w:top w:val="none" w:sz="0" w:space="0" w:color="auto"/>
        <w:left w:val="none" w:sz="0" w:space="0" w:color="auto"/>
        <w:bottom w:val="none" w:sz="0" w:space="0" w:color="auto"/>
        <w:right w:val="none" w:sz="0" w:space="0" w:color="auto"/>
      </w:divBdr>
    </w:div>
    <w:div w:id="841354735">
      <w:bodyDiv w:val="1"/>
      <w:marLeft w:val="0"/>
      <w:marRight w:val="0"/>
      <w:marTop w:val="0"/>
      <w:marBottom w:val="0"/>
      <w:divBdr>
        <w:top w:val="none" w:sz="0" w:space="0" w:color="auto"/>
        <w:left w:val="none" w:sz="0" w:space="0" w:color="auto"/>
        <w:bottom w:val="none" w:sz="0" w:space="0" w:color="auto"/>
        <w:right w:val="none" w:sz="0" w:space="0" w:color="auto"/>
      </w:divBdr>
    </w:div>
    <w:div w:id="980619559">
      <w:bodyDiv w:val="1"/>
      <w:marLeft w:val="0"/>
      <w:marRight w:val="0"/>
      <w:marTop w:val="0"/>
      <w:marBottom w:val="0"/>
      <w:divBdr>
        <w:top w:val="none" w:sz="0" w:space="0" w:color="auto"/>
        <w:left w:val="none" w:sz="0" w:space="0" w:color="auto"/>
        <w:bottom w:val="none" w:sz="0" w:space="0" w:color="auto"/>
        <w:right w:val="none" w:sz="0" w:space="0" w:color="auto"/>
      </w:divBdr>
    </w:div>
    <w:div w:id="1137601378">
      <w:bodyDiv w:val="1"/>
      <w:marLeft w:val="0"/>
      <w:marRight w:val="0"/>
      <w:marTop w:val="0"/>
      <w:marBottom w:val="0"/>
      <w:divBdr>
        <w:top w:val="none" w:sz="0" w:space="0" w:color="auto"/>
        <w:left w:val="none" w:sz="0" w:space="0" w:color="auto"/>
        <w:bottom w:val="none" w:sz="0" w:space="0" w:color="auto"/>
        <w:right w:val="none" w:sz="0" w:space="0" w:color="auto"/>
      </w:divBdr>
    </w:div>
    <w:div w:id="1726444711">
      <w:bodyDiv w:val="1"/>
      <w:marLeft w:val="0"/>
      <w:marRight w:val="0"/>
      <w:marTop w:val="0"/>
      <w:marBottom w:val="0"/>
      <w:divBdr>
        <w:top w:val="none" w:sz="0" w:space="0" w:color="auto"/>
        <w:left w:val="none" w:sz="0" w:space="0" w:color="auto"/>
        <w:bottom w:val="none" w:sz="0" w:space="0" w:color="auto"/>
        <w:right w:val="none" w:sz="0" w:space="0" w:color="auto"/>
      </w:divBdr>
    </w:div>
    <w:div w:id="1774545413">
      <w:bodyDiv w:val="1"/>
      <w:marLeft w:val="0"/>
      <w:marRight w:val="0"/>
      <w:marTop w:val="0"/>
      <w:marBottom w:val="0"/>
      <w:divBdr>
        <w:top w:val="none" w:sz="0" w:space="0" w:color="auto"/>
        <w:left w:val="none" w:sz="0" w:space="0" w:color="auto"/>
        <w:bottom w:val="none" w:sz="0" w:space="0" w:color="auto"/>
        <w:right w:val="none" w:sz="0" w:space="0" w:color="auto"/>
      </w:divBdr>
    </w:div>
    <w:div w:id="187619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len.pl/en/for-business/tenders-and-supplies/deliveries/supplier-code-of-conduc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orlen.pl/en/about-the-company/company/ethics-and-values/anti-corruption-policy/"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11ADF-3F31-45F4-A2FC-03C7CC0D6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545</Words>
  <Characters>3515</Characters>
  <Application>Microsoft Office Word</Application>
  <DocSecurity>0</DocSecurity>
  <Lines>62</Lines>
  <Paragraphs>23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Mateusz Bidziński</dc:creator>
  <cp:lastModifiedBy>Tomczyk Ewa (ORL)</cp:lastModifiedBy>
  <cp:revision>7</cp:revision>
  <cp:lastPrinted>2023-07-20T08:08:00Z</cp:lastPrinted>
  <dcterms:created xsi:type="dcterms:W3CDTF">2025-02-14T11:32:00Z</dcterms:created>
  <dcterms:modified xsi:type="dcterms:W3CDTF">2026-01-08T08:31:00Z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2026-01-08T08:31:55Z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8be65f3f-50ba-4234-b112-a6b7cf7d5863</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